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38" w:rsidRDefault="00B77238" w:rsidP="00F90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7109" cy="9153525"/>
            <wp:effectExtent l="19050" t="0" r="0" b="0"/>
            <wp:docPr id="1" name="Рисунок 1" descr="C:\Users\123\Desktop\ск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09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238" w:rsidRDefault="00B77238" w:rsidP="00F90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385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выбранной темы:</w:t>
      </w:r>
    </w:p>
    <w:p w:rsidR="00F902BF" w:rsidRPr="00CB3385" w:rsidRDefault="00524285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</w:t>
      </w:r>
      <w:r w:rsidR="00F902BF" w:rsidRPr="00CB3385">
        <w:rPr>
          <w:rFonts w:ascii="Times New Roman" w:hAnsi="Times New Roman" w:cs="Times New Roman"/>
          <w:sz w:val="24"/>
          <w:szCs w:val="24"/>
        </w:rPr>
        <w:t>стала актуальна в наши 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2BF" w:rsidRPr="00CB338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определяет целевые ориентиры, т.е. социальные и психологические характеристики личности ребёнка на этапе завершения дошкольного образования, среди которых речь занимает одно из центральных мест, как самостоятельно формируемая функция, а именно: к завершению дошкольного образования ребёнок хорошо понимает устную речь и может выражать свои мысли и желания.</w:t>
      </w:r>
      <w:proofErr w:type="gramEnd"/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Для достижения целевых ориентиров необходима систематическая профилактика и коррекция речевых нарушений у детей. Но информационная плотность дошкольной ступени обучения детей и подготовка их к школе столь велика, что накладывает на учителя-логопеда комплекс сложных задач, поиска таких форм и методов работы по исправлению речевых нарушений, которые были бы эффективны, но не перегружали бы ребёнка.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Такой формой может быть только игра. В игровой форме сложные и, порой, малоинтересные логопедические упражнения становятся для ребёнка увлекательным заданием.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к основным видам деятельности детей относит игру и общение, следовательно, игровое общение есть тот необходимый базис, в рамках которого происходит формирование и совершенствование речевой активности ребёнка.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b/>
          <w:sz w:val="24"/>
          <w:szCs w:val="24"/>
        </w:rPr>
        <w:t>Игровой метод </w:t>
      </w:r>
      <w:r w:rsidRPr="00CB3385">
        <w:rPr>
          <w:rFonts w:ascii="Times New Roman" w:hAnsi="Times New Roman" w:cs="Times New Roman"/>
          <w:sz w:val="24"/>
          <w:szCs w:val="24"/>
        </w:rPr>
        <w:t>— это основной метод работы с детьми. Во время игр дети овладевают навыками и умениями правильной речи, а также другими видами деятельности. Игра делает сам процесс обучения эмоциональным, действенным, позволяя ребёнку получить собственный опыт.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b/>
          <w:sz w:val="24"/>
          <w:szCs w:val="24"/>
        </w:rPr>
        <w:t>Цель:</w:t>
      </w:r>
      <w:r w:rsidRPr="00CB3385">
        <w:rPr>
          <w:rFonts w:ascii="Times New Roman" w:hAnsi="Times New Roman" w:cs="Times New Roman"/>
          <w:sz w:val="24"/>
          <w:szCs w:val="24"/>
        </w:rPr>
        <w:t> повысить свой профессиональный уровень.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3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1.     Изучение современных подходов по использованию игровых технологий в коррекции речи детей дошкольного возраста.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2.     Планирование работы по использованию игровых технологий.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3.     Описать формы и методы работы с детьми и родителями с использованием игровых технологий 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4.     Внедрить систему работы по использованию игровых технологий в коррекции речи детей дошкольного возраста, распространение положительного опыта.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38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1.     Профессионально-педагогическая деятельность.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2.     Методическая работа. Пополнение методической копилки педагога.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3.     Изучение специальной литературы.</w:t>
      </w:r>
    </w:p>
    <w:p w:rsidR="00F902BF" w:rsidRPr="00CB3385" w:rsidRDefault="00F902BF" w:rsidP="00F90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4.     Обобщение практического опыта по теме, распространение положительного опыта работы.</w:t>
      </w:r>
    </w:p>
    <w:p w:rsidR="00F902BF" w:rsidRDefault="00F902BF" w:rsidP="00F9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"/>
        <w:gridCol w:w="7588"/>
        <w:gridCol w:w="2694"/>
      </w:tblGrid>
      <w:tr w:rsidR="00F902BF" w:rsidRPr="00CB3385" w:rsidTr="00E242D8"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902BF" w:rsidRPr="00CB3385" w:rsidTr="00E242D8">
        <w:tc>
          <w:tcPr>
            <w:tcW w:w="10740" w:type="dxa"/>
            <w:gridSpan w:val="3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1. Профессионально-педагогическая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F902BF" w:rsidRPr="00CB3385" w:rsidTr="00E242D8"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годовой 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учителя—логопеда на 2019-2020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F902BF" w:rsidRPr="00CB3385" w:rsidTr="00E242D8"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практический 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интернет ресурсы по внедрению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технологий в коррекционно-развивающую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логопедическую работу.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902BF" w:rsidRPr="00CB3385" w:rsidTr="00E242D8"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8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Разработать творческий практико-ориентированный проект: «Дружно, весело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играем, звуки в речи закрепляем»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компенсирующей направленности «Почемучки».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F902BF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F902BF" w:rsidRPr="00CB3385" w:rsidTr="00E242D8"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58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Работа по плану проекта: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— Творческая мастерская: «Мастерим своими руками»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— Практикум: «Игровая артикуляционная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гимнастика — Сказка о весёлом язычке»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(дети, воспитатели и учитель-логопед);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— Игровая деятельность «Поиграем с любимым звуком» (дети, учитель-логопед, воспитатели)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— Консультация для родителей: «Роль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 развитии речи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— Практикум: </w:t>
            </w:r>
            <w:proofErr w:type="gram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«Поиграем вместе» (дети,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родители,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— Игровая </w:t>
            </w:r>
            <w:r w:rsidR="00B56C9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«С трудными звуками справимся </w:t>
            </w:r>
            <w:r w:rsidR="00B56C9F">
              <w:rPr>
                <w:rFonts w:ascii="Times New Roman" w:hAnsi="Times New Roman" w:cs="Times New Roman"/>
                <w:sz w:val="24"/>
                <w:szCs w:val="24"/>
              </w:rPr>
              <w:t xml:space="preserve">играючи» (дети,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— Творческий конкурс «Первый звук и буква моего имени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2BF" w:rsidRPr="00B56C9F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F">
              <w:rPr>
                <w:rFonts w:ascii="Times New Roman" w:hAnsi="Times New Roman" w:cs="Times New Roman"/>
                <w:sz w:val="24"/>
                <w:szCs w:val="24"/>
              </w:rPr>
              <w:t>— Логопедическое развлечение «</w:t>
            </w:r>
            <w:r w:rsidR="00B56C9F" w:rsidRPr="00B56C9F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из </w:t>
            </w:r>
            <w:proofErr w:type="spellStart"/>
            <w:r w:rsidR="00B56C9F" w:rsidRPr="00B56C9F">
              <w:rPr>
                <w:rFonts w:ascii="Times New Roman" w:hAnsi="Times New Roman" w:cs="Times New Roman"/>
                <w:sz w:val="24"/>
                <w:szCs w:val="24"/>
              </w:rPr>
              <w:t>Игро-ленда</w:t>
            </w:r>
            <w:proofErr w:type="spellEnd"/>
            <w:r w:rsidRPr="00B56C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по обобщению опыта работы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«Дружно, весело играем, звуки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закрепляем»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</w:tr>
      <w:tr w:rsidR="00F902BF" w:rsidRPr="00CB3385" w:rsidTr="00E242D8"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88" w:type="dxa"/>
          </w:tcPr>
          <w:p w:rsidR="00F902BF" w:rsidRPr="00524285" w:rsidRDefault="00F902BF" w:rsidP="00524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Коррекция речи детей средствами игровых</w:t>
            </w:r>
          </w:p>
          <w:p w:rsidR="00F902BF" w:rsidRPr="00524285" w:rsidRDefault="00F902BF" w:rsidP="00524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технологий на индивидуальных  и подгрупповых занятиях:</w:t>
            </w:r>
          </w:p>
          <w:p w:rsidR="00705B4A" w:rsidRDefault="00F902BF" w:rsidP="0052428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- Артикуляционные игры.</w:t>
            </w:r>
            <w:r w:rsidR="008A4D9F" w:rsidRPr="00524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02BF" w:rsidRPr="00524285" w:rsidRDefault="008A4D9F" w:rsidP="00524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формирование правильных движений и нужных для произношения положений речевых органов, тренировка умения координировать, изменять их, объединять отдельные простые движения в сложные в зависимости от произнесения конкретного звука. </w:t>
            </w:r>
            <w:proofErr w:type="gramEnd"/>
          </w:p>
          <w:p w:rsidR="00705B4A" w:rsidRDefault="00F902BF" w:rsidP="00524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- Игры для развития мелкой и общей моторики.</w:t>
            </w:r>
            <w:r w:rsidR="008A4D9F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2BF" w:rsidRPr="00524285" w:rsidRDefault="008A4D9F" w:rsidP="00524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Развитие графических движений, зрительного восприятия, зрительно - моторных координации.</w:t>
            </w:r>
          </w:p>
          <w:p w:rsidR="00705B4A" w:rsidRDefault="00F902BF" w:rsidP="00524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- Игровые комплексы дыхательной гимнастики.</w:t>
            </w:r>
            <w:r w:rsidR="008A4D9F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2BF" w:rsidRPr="00524285" w:rsidRDefault="008A4D9F" w:rsidP="00524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</w:t>
            </w:r>
            <w:r w:rsidRPr="0052428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  дыхательную мускулатуру, речевой аппарат, координацию движений,  вырабатывать правильное ритмичное дыхание.</w:t>
            </w:r>
          </w:p>
          <w:p w:rsidR="00705B4A" w:rsidRDefault="00F902BF" w:rsidP="00524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285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для коррекции звукопроизношения, словаря, лексико-грамматических категорий, связной речи.</w:t>
            </w:r>
            <w:r w:rsidR="008A4D9F" w:rsidRPr="005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2BF" w:rsidRPr="00CB3385" w:rsidRDefault="008A4D9F" w:rsidP="00524285">
            <w:pPr>
              <w:pStyle w:val="a5"/>
            </w:pPr>
            <w:r w:rsidRPr="00524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Развитие речи.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902BF" w:rsidRPr="00CB3385" w:rsidTr="00E242D8">
        <w:trPr>
          <w:trHeight w:val="326"/>
        </w:trPr>
        <w:tc>
          <w:tcPr>
            <w:tcW w:w="10740" w:type="dxa"/>
            <w:gridSpan w:val="3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методической копилки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га.</w:t>
            </w:r>
          </w:p>
        </w:tc>
      </w:tr>
      <w:tr w:rsidR="00F902BF" w:rsidRPr="00CB3385" w:rsidTr="00E242D8">
        <w:trPr>
          <w:trHeight w:val="2550"/>
        </w:trPr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1. Творческий практико-ориентированный проект: «Дружно, весело играем, звуки в речи закрепляем».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2. Методическая разработка логопедического развлечения. Тема: Паровозик из «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енда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3. Изготовление папки передвижки для воспитателей детей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6-7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лет. Игровая артикуляционная гимнастика: «Котик 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Музик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4. Систематизация и дополнение 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использованию игровых технологий.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5. Создание картотеки игр для индивидуальных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подгрупповых занятий.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</w:t>
            </w:r>
            <w:r w:rsidR="00B56C9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«Использование игровых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развивающей</w:t>
            </w:r>
            <w:r w:rsidR="00B5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логопедической работе ».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7. Создание презентации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самообразования.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8. Подготовить теоретический материал по теме самообразования.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02BF" w:rsidRPr="00CB3385" w:rsidTr="00E242D8">
        <w:trPr>
          <w:trHeight w:val="555"/>
        </w:trPr>
        <w:tc>
          <w:tcPr>
            <w:tcW w:w="10740" w:type="dxa"/>
            <w:gridSpan w:val="3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 Изучение специальной литературы.</w:t>
            </w:r>
          </w:p>
        </w:tc>
      </w:tr>
      <w:tr w:rsidR="00F902BF" w:rsidRPr="00CB3385" w:rsidTr="00E242D8">
        <w:trPr>
          <w:trHeight w:val="1320"/>
        </w:trPr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на сайтах: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Детский портал «Солнышко» 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Журнал «Логопед»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З.Т. Игры с парными карточками, звуки </w:t>
            </w:r>
            <w:proofErr w:type="gram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, Л. Настольные логопедические игры для детей 5-7 лет. — М.: ООО «Издательство ГНОМ и Д», 2007г.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З.Т. Игры с парными карточками, звуки С</w:t>
            </w:r>
            <w:proofErr w:type="gram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,Ц. Настольные логопедические игры для детей 5-7 лет. — М.: ООО «Издательство ГНОМ и Д», 2007г.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З.Т. Игры с парными карточками, звуки </w:t>
            </w:r>
            <w:proofErr w:type="gram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, Ж, Ч, Щ. Настольные логопедические игры для детей 5-7 лет. — М.: ООО «Издательство ГНОМ и Д», 2007г.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Васильева С.А., Соколова Н.В. Логопедические игры для дошкольников. — М.: Издательство «Школа-Пресс», 2001.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Громова О.Е. Логопедическое лото, учим звук Ж. — М.: ООО «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Громова О.Е. Логопедическое лото, учим звук З. — М.: ООО «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Логопедическое лото, учим звук </w:t>
            </w:r>
            <w:proofErr w:type="spellStart"/>
            <w:proofErr w:type="gram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spellEnd"/>
            <w:proofErr w:type="gram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. — М.: ООО «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Логопедическое лото, учим звук 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Р-Рь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. — М.: ООО «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Громова О.Е. Логопедическое лото, учим звук С. — М.: ООО «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Громова О.Е. Логопедическое лото, учим звук Ц. — М.: ООО «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Громова О.Е. Логопедическое лото, учим звук Ш. — М.: ООО «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» 2013г.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Лазоренко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О.И. Логопедическое лото-мозаика.- М.: Издательство «АРКТИ» 2001г.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Матыкина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И.А. У родителей и деток, вся одежда из монеток. Логопедическое лото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Матыкина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И.А. Футбольный мяч. Логопедическое лото.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Ткаченко Т.А. Логопедическое лото с картинками. — М</w:t>
            </w:r>
            <w:proofErr w:type="gram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ООО "Издательство "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«,2014г.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</w:tr>
      <w:tr w:rsidR="00F902BF" w:rsidRPr="00CB3385" w:rsidTr="00E242D8">
        <w:trPr>
          <w:trHeight w:val="503"/>
        </w:trPr>
        <w:tc>
          <w:tcPr>
            <w:tcW w:w="10740" w:type="dxa"/>
            <w:gridSpan w:val="3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b/>
                <w:sz w:val="24"/>
                <w:szCs w:val="24"/>
              </w:rPr>
              <w:t>5. Обобщение практического опыта по теме, распространение положительного опыта работы.</w:t>
            </w:r>
          </w:p>
        </w:tc>
      </w:tr>
      <w:tr w:rsidR="00F902BF" w:rsidRPr="00CB3385" w:rsidTr="00E242D8">
        <w:trPr>
          <w:trHeight w:val="3828"/>
        </w:trPr>
        <w:tc>
          <w:tcPr>
            <w:tcW w:w="45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1.Изучение опыта работы учителя-логопеда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br/>
              <w:t>по теме: «Игровые приёмы в коррекции звукопроизношения у детей старшего дошкольного возраста».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2. Изучение опыта работы учителя-логопеда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 теме: «Разработка и использование логопедических игр и тетрадей как средства повышения мотивации детей в системе </w:t>
            </w:r>
            <w:proofErr w:type="spellStart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логокоррекционной</w:t>
            </w:r>
            <w:proofErr w:type="spellEnd"/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 работы». </w:t>
            </w:r>
            <w:hyperlink r:id="rId5" w:history="1">
              <w:r w:rsidRPr="00CB3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http://metodisty.ru</w:t>
              </w:r>
            </w:hyperlink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3. Изучение опыта работы учителя-логопеда</w:t>
            </w:r>
            <w:r w:rsidRPr="00CB3385">
              <w:rPr>
                <w:rFonts w:ascii="Times New Roman" w:hAnsi="Times New Roman" w:cs="Times New Roman"/>
                <w:sz w:val="24"/>
                <w:szCs w:val="24"/>
              </w:rPr>
              <w:br/>
              <w:t>по теме: «Использование игровых технологий как средства повышения эффективности коррекционной работы» </w:t>
            </w:r>
            <w:hyperlink r:id="rId6" w:history="1">
              <w:r w:rsidRPr="00CB3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http://samarapedsovet.ru</w:t>
              </w:r>
            </w:hyperlink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4. Обобщение практического опыта работы по теме: «Коррекция речи детей дошкольного возраста средствами игровых технологий».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5. Распространение положительного опыта работы по теме самообразования.</w:t>
            </w:r>
          </w:p>
        </w:tc>
        <w:tc>
          <w:tcPr>
            <w:tcW w:w="2694" w:type="dxa"/>
          </w:tcPr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BF" w:rsidRPr="00CB3385" w:rsidRDefault="00F902BF" w:rsidP="00E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D06563" w:rsidRDefault="00D06563"/>
    <w:sectPr w:rsidR="00D06563" w:rsidSect="00766D3F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BF"/>
    <w:rsid w:val="00045CE2"/>
    <w:rsid w:val="00091889"/>
    <w:rsid w:val="00121D40"/>
    <w:rsid w:val="00343B17"/>
    <w:rsid w:val="00524285"/>
    <w:rsid w:val="00611867"/>
    <w:rsid w:val="00705B4A"/>
    <w:rsid w:val="008A4D9F"/>
    <w:rsid w:val="00AA05A9"/>
    <w:rsid w:val="00B56C9F"/>
    <w:rsid w:val="00B77238"/>
    <w:rsid w:val="00C36478"/>
    <w:rsid w:val="00D06563"/>
    <w:rsid w:val="00E568A5"/>
    <w:rsid w:val="00ED3CCE"/>
    <w:rsid w:val="00EE56DF"/>
    <w:rsid w:val="00F9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F"/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02BF"/>
    <w:rPr>
      <w:color w:val="0000FF"/>
      <w:u w:val="single"/>
    </w:rPr>
  </w:style>
  <w:style w:type="paragraph" w:customStyle="1" w:styleId="Standard">
    <w:name w:val="Standard"/>
    <w:rsid w:val="00F902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902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4">
    <w:name w:val="c4"/>
    <w:basedOn w:val="a0"/>
    <w:rsid w:val="008A4D9F"/>
  </w:style>
  <w:style w:type="character" w:customStyle="1" w:styleId="c3">
    <w:name w:val="c3"/>
    <w:basedOn w:val="a0"/>
    <w:rsid w:val="008A4D9F"/>
  </w:style>
  <w:style w:type="paragraph" w:styleId="a6">
    <w:name w:val="Balloon Text"/>
    <w:basedOn w:val="a"/>
    <w:link w:val="a7"/>
    <w:uiPriority w:val="99"/>
    <w:semiHidden/>
    <w:unhideWhenUsed/>
    <w:rsid w:val="00B7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arapedsovet.ru/" TargetMode="External"/><Relationship Id="rId5" Type="http://schemas.openxmlformats.org/officeDocument/2006/relationships/hyperlink" Target="http://metodist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2019-09-29T05:44:00Z</dcterms:created>
  <dcterms:modified xsi:type="dcterms:W3CDTF">2020-09-07T15:12:00Z</dcterms:modified>
</cp:coreProperties>
</file>